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851" w:rsidRDefault="00125EBE">
      <w:pPr>
        <w:tabs>
          <w:tab w:val="right" w:pos="9360"/>
        </w:tabs>
        <w:autoSpaceDE/>
        <w:autoSpaceDN/>
        <w:adjustRightInd/>
        <w:snapToGrid/>
        <w:spacing w:after="0"/>
        <w:jc w:val="left"/>
        <w:rPr>
          <w:rFonts w:ascii="Arial" w:eastAsia="MS Mincho"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w:t>
      </w:r>
      <w:r>
        <w:rPr>
          <w:rFonts w:ascii="Arial" w:hAnsi="Arial" w:cs="Arial" w:hint="eastAsia"/>
          <w:b/>
          <w:bCs/>
          <w:sz w:val="28"/>
          <w:lang w:eastAsia="zh-CN"/>
        </w:rPr>
        <w:t>6</w:t>
      </w:r>
      <w:r>
        <w:rPr>
          <w:rFonts w:ascii="Arial" w:hAnsi="Arial" w:cs="Arial"/>
          <w:b/>
          <w:bCs/>
          <w:sz w:val="28"/>
        </w:rPr>
        <w:t>-e</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MS Mincho" w:hAnsi="Arial" w:hint="eastAsia"/>
          <w:b/>
          <w:sz w:val="28"/>
          <w:lang w:eastAsia="zh-CN"/>
        </w:rPr>
        <w:t xml:space="preserve"> </w:t>
      </w:r>
      <w:bookmarkStart w:id="1" w:name="_GoBack"/>
      <w:r>
        <w:rPr>
          <w:rFonts w:ascii="Arial" w:eastAsia="MS Mincho" w:hAnsi="Arial" w:hint="eastAsia"/>
          <w:b/>
          <w:sz w:val="28"/>
        </w:rPr>
        <w:t>R1-2106844</w:t>
      </w:r>
      <w:bookmarkEnd w:id="1"/>
    </w:p>
    <w:bookmarkEnd w:id="0"/>
    <w:p w:rsidR="00311851" w:rsidRDefault="00125EBE">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sz w:val="28"/>
          <w:szCs w:val="24"/>
          <w:lang w:bidi="ar"/>
        </w:rPr>
        <w:t xml:space="preserve">e-Meeting, </w:t>
      </w:r>
      <w:r>
        <w:rPr>
          <w:rFonts w:ascii="Arial" w:eastAsia="MS Mincho" w:hAnsi="Arial" w:cs="Arial"/>
          <w:b/>
          <w:bCs/>
          <w:sz w:val="28"/>
          <w:lang w:eastAsia="ja-JP"/>
        </w:rPr>
        <w:t>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szCs w:val="24"/>
          <w:lang w:val="en-GB" w:eastAsia="ja-JP"/>
        </w:rPr>
        <w:t>, 2021</w:t>
      </w:r>
    </w:p>
    <w:p w:rsidR="00311851" w:rsidRDefault="00311851">
      <w:pPr>
        <w:tabs>
          <w:tab w:val="center" w:pos="4536"/>
          <w:tab w:val="right" w:pos="9072"/>
        </w:tabs>
        <w:rPr>
          <w:rFonts w:ascii="Arial" w:hAnsi="Arial" w:cs="Arial"/>
          <w:b/>
          <w:sz w:val="24"/>
          <w:szCs w:val="24"/>
          <w:lang w:eastAsia="zh-CN"/>
        </w:rPr>
      </w:pPr>
    </w:p>
    <w:p w:rsidR="00311851" w:rsidRDefault="00125EBE">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 Sanechips</w:t>
      </w:r>
    </w:p>
    <w:p w:rsidR="00311851" w:rsidRDefault="00125EBE">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bookmarkStart w:id="2" w:name="OLE_LINK5"/>
      <w:r>
        <w:rPr>
          <w:rFonts w:ascii="Arial" w:hAnsi="Arial" w:cs="Arial" w:hint="eastAsia"/>
          <w:b/>
          <w:sz w:val="24"/>
          <w:szCs w:val="24"/>
          <w:lang w:eastAsia="zh-CN"/>
        </w:rPr>
        <w:t>Discussion on DL MIMO layers for RedCap UEs</w:t>
      </w:r>
      <w:bookmarkEnd w:id="2"/>
    </w:p>
    <w:p w:rsidR="00311851" w:rsidRDefault="00125EBE">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sz w:val="24"/>
          <w:szCs w:val="24"/>
          <w:lang w:eastAsia="zh-CN"/>
        </w:rPr>
        <w:t>8.6.1.4</w:t>
      </w:r>
    </w:p>
    <w:p w:rsidR="00311851" w:rsidRDefault="00125EBE">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311851" w:rsidRDefault="00125EBE">
      <w:pPr>
        <w:pStyle w:val="1"/>
        <w:keepLines/>
        <w:numPr>
          <w:ilvl w:val="0"/>
          <w:numId w:val="4"/>
        </w:numPr>
        <w:pBdr>
          <w:top w:val="single" w:sz="12" w:space="3" w:color="auto"/>
        </w:pBdr>
        <w:autoSpaceDE/>
        <w:autoSpaceDN/>
        <w:adjustRightInd/>
        <w:snapToGrid/>
        <w:spacing w:after="180" w:line="276" w:lineRule="auto"/>
        <w:jc w:val="left"/>
        <w:rPr>
          <w:rFonts w:cs="Arial"/>
        </w:rPr>
      </w:pPr>
      <w:bookmarkStart w:id="3" w:name="_Ref129681862"/>
      <w:bookmarkStart w:id="4" w:name="_Ref124589705"/>
      <w:r>
        <w:rPr>
          <w:rFonts w:cs="Arial"/>
        </w:rPr>
        <w:t>Introduction</w:t>
      </w:r>
      <w:bookmarkEnd w:id="3"/>
      <w:bookmarkEnd w:id="4"/>
    </w:p>
    <w:p w:rsidR="00311851" w:rsidRDefault="00125EBE">
      <w:pPr>
        <w:spacing w:line="276" w:lineRule="auto"/>
        <w:rPr>
          <w:rFonts w:eastAsia="宋体"/>
          <w:sz w:val="20"/>
          <w:szCs w:val="20"/>
          <w:lang w:eastAsia="zh-CN"/>
        </w:rPr>
      </w:pPr>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5</w:t>
      </w:r>
      <w:r>
        <w:rPr>
          <w:rFonts w:eastAsia="宋体"/>
          <w:sz w:val="20"/>
          <w:szCs w:val="20"/>
          <w:lang w:eastAsia="zh-CN"/>
        </w:rPr>
        <w:t xml:space="preserve"> e-meeting, </w:t>
      </w:r>
      <w:r>
        <w:rPr>
          <w:rFonts w:eastAsia="宋体" w:hint="eastAsia"/>
          <w:sz w:val="20"/>
          <w:szCs w:val="20"/>
          <w:lang w:eastAsia="zh-CN"/>
        </w:rPr>
        <w:t xml:space="preserve">specification impacts were discussed for </w:t>
      </w:r>
      <w:r>
        <w:rPr>
          <w:rFonts w:eastAsia="宋体"/>
          <w:sz w:val="20"/>
          <w:szCs w:val="20"/>
          <w:lang w:eastAsia="zh-CN"/>
        </w:rPr>
        <w:t>maximum number of DL MIMO layers</w:t>
      </w:r>
      <w:r>
        <w:rPr>
          <w:rFonts w:eastAsia="宋体" w:hint="eastAsia"/>
          <w:sz w:val="20"/>
          <w:szCs w:val="20"/>
          <w:lang w:eastAsia="zh-CN"/>
        </w:rPr>
        <w:t xml:space="preserve"> and </w:t>
      </w:r>
      <w:r>
        <w:rPr>
          <w:sz w:val="20"/>
          <w:szCs w:val="20"/>
        </w:rPr>
        <w:t>relaxed maximum modulation order</w:t>
      </w:r>
      <w:r>
        <w:rPr>
          <w:rFonts w:hint="eastAsia"/>
          <w:i/>
          <w:iCs/>
          <w:lang w:eastAsia="zh-CN"/>
        </w:rPr>
        <w:t xml:space="preserve"> </w:t>
      </w:r>
      <w:r>
        <w:rPr>
          <w:rFonts w:eastAsia="宋体" w:hint="eastAsia"/>
          <w:sz w:val="20"/>
          <w:szCs w:val="20"/>
          <w:lang w:eastAsia="zh-CN"/>
        </w:rPr>
        <w:t>for RedCap. And t</w:t>
      </w:r>
      <w:r>
        <w:rPr>
          <w:rFonts w:eastAsia="宋体"/>
          <w:sz w:val="20"/>
          <w:szCs w:val="20"/>
          <w:lang w:eastAsia="zh-CN"/>
        </w:rPr>
        <w:t xml:space="preserve">he </w:t>
      </w:r>
      <w:r>
        <w:rPr>
          <w:rFonts w:eastAsia="宋体" w:hint="eastAsia"/>
          <w:sz w:val="20"/>
          <w:szCs w:val="20"/>
          <w:lang w:eastAsia="zh-CN"/>
        </w:rPr>
        <w:t xml:space="preserve">related </w:t>
      </w:r>
      <w:r>
        <w:rPr>
          <w:rFonts w:eastAsia="宋体"/>
          <w:sz w:val="20"/>
          <w:szCs w:val="20"/>
          <w:lang w:eastAsia="zh-CN"/>
        </w:rPr>
        <w:t>agreement</w:t>
      </w:r>
      <w:r>
        <w:rPr>
          <w:rFonts w:eastAsia="宋体" w:hint="eastAsia"/>
          <w:sz w:val="20"/>
          <w:szCs w:val="20"/>
          <w:lang w:eastAsia="zh-CN"/>
        </w:rPr>
        <w:t>s were reached</w:t>
      </w:r>
      <w:r>
        <w:rPr>
          <w:rFonts w:eastAsia="宋体"/>
          <w:sz w:val="20"/>
          <w:szCs w:val="20"/>
          <w:lang w:eastAsia="zh-CN"/>
        </w:rPr>
        <w:t xml:space="preserve"> </w:t>
      </w:r>
      <w:r>
        <w:rPr>
          <w:rFonts w:eastAsia="宋体" w:hint="eastAsia"/>
          <w:sz w:val="20"/>
          <w:szCs w:val="20"/>
          <w:lang w:eastAsia="zh-CN"/>
        </w:rPr>
        <w:t xml:space="preserve">as below </w:t>
      </w:r>
      <w:r>
        <w:rPr>
          <w:rFonts w:eastAsia="宋体"/>
          <w:sz w:val="20"/>
          <w:szCs w:val="20"/>
          <w:lang w:eastAsia="zh-CN"/>
        </w:rPr>
        <w:t>[1]:</w:t>
      </w:r>
    </w:p>
    <w:p w:rsidR="00311851" w:rsidRDefault="00125EBE">
      <w:pPr>
        <w:numPr>
          <w:ilvl w:val="0"/>
          <w:numId w:val="5"/>
        </w:numPr>
        <w:tabs>
          <w:tab w:val="clear" w:pos="420"/>
          <w:tab w:val="left" w:pos="440"/>
        </w:tabs>
        <w:spacing w:line="276" w:lineRule="auto"/>
        <w:rPr>
          <w:sz w:val="20"/>
          <w:szCs w:val="20"/>
          <w:lang w:eastAsia="zh-CN"/>
        </w:rPr>
      </w:pPr>
      <w:r>
        <w:rPr>
          <w:rFonts w:eastAsia="宋体"/>
          <w:sz w:val="20"/>
          <w:szCs w:val="20"/>
          <w:lang w:eastAsia="zh-CN"/>
        </w:rPr>
        <w:t>For a RedCap UE, when motivated by reduced max number of DL MIMO layers modifications to CSI measurement and/or reporting mechanisms are not pursued in Rel-17.</w:t>
      </w:r>
    </w:p>
    <w:p w:rsidR="00311851" w:rsidRDefault="00125EBE">
      <w:pPr>
        <w:numPr>
          <w:ilvl w:val="0"/>
          <w:numId w:val="5"/>
        </w:numPr>
        <w:tabs>
          <w:tab w:val="clear" w:pos="420"/>
          <w:tab w:val="left" w:pos="440"/>
        </w:tabs>
        <w:spacing w:line="276" w:lineRule="auto"/>
        <w:rPr>
          <w:rFonts w:eastAsia="宋体"/>
          <w:sz w:val="20"/>
          <w:szCs w:val="20"/>
          <w:lang w:eastAsia="zh-CN"/>
        </w:rPr>
      </w:pPr>
      <w:r>
        <w:rPr>
          <w:rFonts w:eastAsia="宋体"/>
          <w:sz w:val="20"/>
          <w:szCs w:val="20"/>
          <w:lang w:eastAsia="zh-CN"/>
        </w:rPr>
        <w:t>For a RedCap UE, 64QAM MCS tables (Table 5.1.3.1-1 in TS 38.214 for DL and UL OFDM and Table 6.1.4.1-1 in TS 38.214 for UL w/ transform precoding respectively) are the “default” ones and are mandatory.</w:t>
      </w:r>
    </w:p>
    <w:p w:rsidR="00311851" w:rsidRDefault="00125EBE">
      <w:pPr>
        <w:numPr>
          <w:ilvl w:val="0"/>
          <w:numId w:val="5"/>
        </w:numPr>
        <w:tabs>
          <w:tab w:val="clear" w:pos="420"/>
          <w:tab w:val="left" w:pos="440"/>
        </w:tabs>
        <w:spacing w:line="276" w:lineRule="auto"/>
        <w:rPr>
          <w:rFonts w:eastAsia="宋体"/>
          <w:sz w:val="20"/>
          <w:szCs w:val="20"/>
          <w:lang w:eastAsia="zh-CN"/>
        </w:rPr>
      </w:pPr>
      <w:r>
        <w:rPr>
          <w:rFonts w:eastAsia="宋体"/>
          <w:sz w:val="20"/>
          <w:szCs w:val="20"/>
          <w:lang w:eastAsia="zh-CN"/>
        </w:rPr>
        <w:t>The following is optionally supported by RedCap UEs:</w:t>
      </w:r>
    </w:p>
    <w:p w:rsidR="00311851" w:rsidRDefault="00125EBE">
      <w:pPr>
        <w:numPr>
          <w:ilvl w:val="0"/>
          <w:numId w:val="6"/>
        </w:numPr>
        <w:tabs>
          <w:tab w:val="clear" w:pos="840"/>
          <w:tab w:val="left" w:pos="440"/>
        </w:tabs>
        <w:spacing w:line="276" w:lineRule="auto"/>
        <w:rPr>
          <w:rFonts w:eastAsia="宋体"/>
          <w:sz w:val="20"/>
          <w:szCs w:val="20"/>
          <w:lang w:eastAsia="zh-CN"/>
        </w:rPr>
      </w:pPr>
      <w:r>
        <w:rPr>
          <w:rFonts w:eastAsia="宋体"/>
          <w:sz w:val="20"/>
          <w:szCs w:val="20"/>
          <w:lang w:eastAsia="zh-CN"/>
        </w:rPr>
        <w:t xml:space="preserve">256QAM MCS tables (Table 5.1.3.1-2 in TS 38.214 for DL and UL OFDM) </w:t>
      </w:r>
    </w:p>
    <w:p w:rsidR="00311851" w:rsidRDefault="00125EBE">
      <w:pPr>
        <w:numPr>
          <w:ilvl w:val="0"/>
          <w:numId w:val="6"/>
        </w:numPr>
        <w:tabs>
          <w:tab w:val="clear" w:pos="840"/>
          <w:tab w:val="left" w:pos="440"/>
        </w:tabs>
        <w:spacing w:line="276" w:lineRule="auto"/>
        <w:rPr>
          <w:rFonts w:eastAsia="宋体"/>
          <w:sz w:val="20"/>
          <w:szCs w:val="20"/>
          <w:lang w:eastAsia="zh-CN"/>
        </w:rPr>
      </w:pPr>
      <w:r>
        <w:rPr>
          <w:rFonts w:eastAsia="宋体"/>
          <w:sz w:val="20"/>
          <w:szCs w:val="20"/>
          <w:lang w:eastAsia="zh-CN"/>
        </w:rPr>
        <w:t>64QAM low SE MCS tables (Table 5.1.3.1-3 and Table 6.1.4.1-2 in TS 38.214)</w:t>
      </w:r>
    </w:p>
    <w:p w:rsidR="00311851" w:rsidRDefault="00125EBE">
      <w:pPr>
        <w:numPr>
          <w:ilvl w:val="0"/>
          <w:numId w:val="5"/>
        </w:numPr>
        <w:tabs>
          <w:tab w:val="clear" w:pos="420"/>
          <w:tab w:val="left" w:pos="440"/>
        </w:tabs>
        <w:spacing w:line="276" w:lineRule="auto"/>
        <w:rPr>
          <w:rFonts w:eastAsia="宋体"/>
          <w:sz w:val="20"/>
          <w:szCs w:val="20"/>
          <w:lang w:eastAsia="zh-CN"/>
        </w:rPr>
      </w:pPr>
      <w:r>
        <w:rPr>
          <w:rFonts w:eastAsia="宋体"/>
          <w:sz w:val="20"/>
          <w:szCs w:val="20"/>
          <w:lang w:eastAsia="zh-CN"/>
        </w:rPr>
        <w:t>For a RedCap UE, “CQI table 1” (Table 5.2.2.1-2 in TS 38.214), that corresponds to MCS Table 5.1.3.1-1 in TS 38.214, is mandatory.</w:t>
      </w:r>
    </w:p>
    <w:p w:rsidR="00311851" w:rsidRDefault="00125EBE">
      <w:pPr>
        <w:numPr>
          <w:ilvl w:val="0"/>
          <w:numId w:val="5"/>
        </w:numPr>
        <w:tabs>
          <w:tab w:val="clear" w:pos="420"/>
          <w:tab w:val="left" w:pos="440"/>
        </w:tabs>
        <w:spacing w:line="276" w:lineRule="auto"/>
        <w:rPr>
          <w:rFonts w:eastAsia="宋体"/>
          <w:sz w:val="20"/>
          <w:szCs w:val="20"/>
          <w:lang w:eastAsia="zh-CN"/>
        </w:rPr>
      </w:pPr>
      <w:r>
        <w:rPr>
          <w:rFonts w:eastAsia="宋体"/>
          <w:sz w:val="20"/>
          <w:szCs w:val="20"/>
          <w:lang w:eastAsia="zh-CN"/>
        </w:rPr>
        <w:t>The following is optionally supported by a RedCap UE:</w:t>
      </w:r>
    </w:p>
    <w:p w:rsidR="00311851" w:rsidRDefault="00125EBE">
      <w:pPr>
        <w:numPr>
          <w:ilvl w:val="0"/>
          <w:numId w:val="6"/>
        </w:numPr>
        <w:tabs>
          <w:tab w:val="clear" w:pos="840"/>
          <w:tab w:val="left" w:pos="440"/>
        </w:tabs>
        <w:spacing w:line="276" w:lineRule="auto"/>
        <w:rPr>
          <w:rFonts w:eastAsia="宋体"/>
          <w:sz w:val="20"/>
          <w:szCs w:val="20"/>
          <w:lang w:eastAsia="zh-CN"/>
        </w:rPr>
      </w:pPr>
      <w:r>
        <w:rPr>
          <w:rFonts w:eastAsia="宋体"/>
          <w:sz w:val="20"/>
          <w:szCs w:val="20"/>
          <w:lang w:eastAsia="zh-CN"/>
        </w:rPr>
        <w:t>“CQI table 2” (Table 5.2.2.1-3 in TS 38.214) that corresponds to 256QAM MCS table</w:t>
      </w:r>
    </w:p>
    <w:p w:rsidR="00311851" w:rsidRDefault="00125EBE">
      <w:pPr>
        <w:numPr>
          <w:ilvl w:val="0"/>
          <w:numId w:val="6"/>
        </w:numPr>
        <w:tabs>
          <w:tab w:val="clear" w:pos="840"/>
          <w:tab w:val="left" w:pos="440"/>
        </w:tabs>
        <w:spacing w:line="276" w:lineRule="auto"/>
        <w:rPr>
          <w:rFonts w:eastAsia="宋体"/>
          <w:sz w:val="20"/>
          <w:szCs w:val="20"/>
          <w:lang w:eastAsia="zh-CN"/>
        </w:rPr>
      </w:pPr>
      <w:r>
        <w:rPr>
          <w:rFonts w:eastAsia="宋体"/>
          <w:sz w:val="20"/>
          <w:szCs w:val="20"/>
          <w:lang w:eastAsia="zh-CN"/>
        </w:rPr>
        <w:t>“CQI table 3” (Table 5.2.2.1-4 in TS 38.214) that corresponds to 64QAM low SE MCS table</w:t>
      </w:r>
    </w:p>
    <w:p w:rsidR="00311851" w:rsidRDefault="00125EBE">
      <w:pPr>
        <w:numPr>
          <w:ilvl w:val="0"/>
          <w:numId w:val="5"/>
        </w:numPr>
        <w:tabs>
          <w:tab w:val="clear" w:pos="420"/>
          <w:tab w:val="left" w:pos="440"/>
        </w:tabs>
        <w:spacing w:line="276" w:lineRule="auto"/>
        <w:rPr>
          <w:rFonts w:eastAsia="宋体"/>
          <w:sz w:val="20"/>
          <w:szCs w:val="20"/>
          <w:lang w:eastAsia="zh-CN"/>
        </w:rPr>
      </w:pPr>
      <w:r>
        <w:rPr>
          <w:rFonts w:eastAsia="宋体"/>
          <w:sz w:val="20"/>
          <w:szCs w:val="20"/>
          <w:lang w:eastAsia="zh-CN"/>
        </w:rPr>
        <w:t>Both 256QAM MCS table for PDSCH and “CQI table 2” (Table 5.2.2.1-3 in TS 38.214) are supported by a RedCap UE indicating support of 256QAM for PDSCH.</w:t>
      </w:r>
    </w:p>
    <w:p w:rsidR="00311851" w:rsidRDefault="00125EBE">
      <w:pPr>
        <w:numPr>
          <w:ilvl w:val="0"/>
          <w:numId w:val="5"/>
        </w:numPr>
        <w:tabs>
          <w:tab w:val="clear" w:pos="420"/>
          <w:tab w:val="left" w:pos="440"/>
        </w:tabs>
        <w:spacing w:line="276" w:lineRule="auto"/>
        <w:rPr>
          <w:rFonts w:eastAsia="宋体"/>
          <w:sz w:val="20"/>
          <w:szCs w:val="20"/>
          <w:lang w:eastAsia="zh-CN"/>
        </w:rPr>
      </w:pPr>
      <w:r>
        <w:rPr>
          <w:rFonts w:eastAsia="宋体"/>
          <w:sz w:val="20"/>
          <w:szCs w:val="20"/>
          <w:lang w:eastAsia="zh-CN"/>
        </w:rPr>
        <w:t>For a RedCap UE, support of 64QAM low SE MCS table for PDSCH and support of “CQI table 3” (Table 5.2.2.1-4 in TS 38.214) are not coupled and capability of each can be reported independent of the other.</w:t>
      </w:r>
    </w:p>
    <w:p w:rsidR="00311851" w:rsidRDefault="00125EBE">
      <w:pPr>
        <w:numPr>
          <w:ilvl w:val="0"/>
          <w:numId w:val="5"/>
        </w:numPr>
        <w:tabs>
          <w:tab w:val="clear" w:pos="420"/>
          <w:tab w:val="left" w:pos="440"/>
        </w:tabs>
        <w:spacing w:line="276" w:lineRule="auto"/>
        <w:rPr>
          <w:sz w:val="20"/>
          <w:szCs w:val="20"/>
          <w:lang w:eastAsia="zh-CN"/>
        </w:rPr>
      </w:pPr>
      <w:r>
        <w:rPr>
          <w:rFonts w:eastAsia="宋体"/>
          <w:sz w:val="20"/>
          <w:szCs w:val="20"/>
          <w:lang w:eastAsia="zh-CN"/>
        </w:rPr>
        <w:t>For a RedCap UE, support of 64QAM low SE MCS table for PDSCH and support of 64QAM low SE MCS tables for PUSCH are not coupled and capability of each can be reported independent of the other.</w:t>
      </w:r>
    </w:p>
    <w:p w:rsidR="00311851" w:rsidRDefault="00125EBE">
      <w:pPr>
        <w:spacing w:line="276" w:lineRule="auto"/>
        <w:rPr>
          <w:sz w:val="20"/>
          <w:szCs w:val="20"/>
          <w:lang w:eastAsia="zh-CN"/>
        </w:rPr>
      </w:pPr>
      <w:r>
        <w:rPr>
          <w:rFonts w:hint="eastAsia"/>
          <w:sz w:val="20"/>
          <w:szCs w:val="20"/>
          <w:lang w:eastAsia="zh-CN"/>
        </w:rPr>
        <w:t>In this contribution, we discuss some remaining issues on</w:t>
      </w:r>
      <w:r>
        <w:rPr>
          <w:rFonts w:eastAsia="宋体" w:hint="eastAsia"/>
          <w:sz w:val="20"/>
          <w:szCs w:val="20"/>
          <w:lang w:eastAsia="zh-CN"/>
        </w:rPr>
        <w:t xml:space="preserve"> </w:t>
      </w:r>
      <w:r>
        <w:rPr>
          <w:rFonts w:eastAsia="宋体"/>
          <w:sz w:val="20"/>
          <w:szCs w:val="20"/>
          <w:lang w:eastAsia="zh-CN"/>
        </w:rPr>
        <w:t>maximum number of DL MIMO layers</w:t>
      </w:r>
      <w:r>
        <w:rPr>
          <w:rFonts w:hint="eastAsia"/>
          <w:sz w:val="20"/>
          <w:szCs w:val="20"/>
          <w:lang w:eastAsia="zh-CN"/>
        </w:rPr>
        <w:t>.</w:t>
      </w:r>
    </w:p>
    <w:p w:rsidR="00311851" w:rsidRDefault="00125EBE">
      <w:pPr>
        <w:pStyle w:val="1"/>
        <w:keepLines/>
        <w:numPr>
          <w:ilvl w:val="0"/>
          <w:numId w:val="4"/>
        </w:numPr>
        <w:pBdr>
          <w:top w:val="single" w:sz="12" w:space="3" w:color="auto"/>
        </w:pBdr>
        <w:autoSpaceDE/>
        <w:autoSpaceDN/>
        <w:adjustRightInd/>
        <w:snapToGrid/>
        <w:spacing w:after="180" w:line="276" w:lineRule="auto"/>
        <w:jc w:val="left"/>
        <w:rPr>
          <w:sz w:val="20"/>
          <w:szCs w:val="20"/>
          <w:u w:val="single"/>
          <w:lang w:eastAsia="zh-CN"/>
        </w:rPr>
      </w:pPr>
      <w:bookmarkStart w:id="5" w:name="OLE_LINK50"/>
      <w:bookmarkStart w:id="6" w:name="OLE_LINK2"/>
      <w:bookmarkStart w:id="7" w:name="OLE_LINK94"/>
      <w:bookmarkStart w:id="8" w:name="OLE_LINK38"/>
      <w:bookmarkStart w:id="9" w:name="OLE_LINK37"/>
      <w:bookmarkStart w:id="10" w:name="OLE_LINK14"/>
      <w:bookmarkStart w:id="11" w:name="OLE_LINK1"/>
      <w:bookmarkStart w:id="12" w:name="OLE_LINK13"/>
      <w:bookmarkStart w:id="13" w:name="OLE_LINK95"/>
      <w:r>
        <w:rPr>
          <w:rFonts w:hint="eastAsia"/>
          <w:lang w:eastAsia="zh-CN"/>
        </w:rPr>
        <w:t>Discussion</w:t>
      </w:r>
    </w:p>
    <w:p w:rsidR="00311851" w:rsidRDefault="00125EBE">
      <w:pPr>
        <w:spacing w:line="276" w:lineRule="auto"/>
        <w:rPr>
          <w:b/>
          <w:bCs/>
          <w:sz w:val="20"/>
          <w:szCs w:val="20"/>
          <w:u w:val="single"/>
          <w:lang w:eastAsia="zh-CN"/>
        </w:rPr>
      </w:pPr>
      <w:r>
        <w:rPr>
          <w:rFonts w:hint="eastAsia"/>
          <w:b/>
          <w:bCs/>
          <w:sz w:val="20"/>
          <w:szCs w:val="20"/>
          <w:u w:val="single"/>
          <w:lang w:eastAsia="zh-CN"/>
        </w:rPr>
        <w:t>Higher layer parameter</w:t>
      </w:r>
    </w:p>
    <w:p w:rsidR="00311851" w:rsidRDefault="00125EBE">
      <w:pPr>
        <w:spacing w:line="276" w:lineRule="auto"/>
        <w:rPr>
          <w:sz w:val="20"/>
          <w:szCs w:val="20"/>
          <w:lang w:eastAsia="zh-CN"/>
        </w:rPr>
      </w:pPr>
      <w:r>
        <w:rPr>
          <w:rFonts w:hint="eastAsia"/>
          <w:sz w:val="20"/>
          <w:szCs w:val="20"/>
          <w:lang w:eastAsia="zh-CN"/>
        </w:rPr>
        <w:t xml:space="preserve">In NR, the higher layer parameter </w:t>
      </w:r>
      <w:r>
        <w:rPr>
          <w:rFonts w:hint="eastAsia"/>
          <w:i/>
          <w:iCs/>
          <w:sz w:val="20"/>
          <w:szCs w:val="20"/>
          <w:lang w:eastAsia="zh-CN"/>
        </w:rPr>
        <w:t>maxMIMO-Layers</w:t>
      </w:r>
      <w:r>
        <w:rPr>
          <w:rFonts w:hint="eastAsia"/>
          <w:sz w:val="20"/>
          <w:szCs w:val="20"/>
          <w:lang w:eastAsia="zh-CN"/>
        </w:rPr>
        <w:t xml:space="preserve"> </w:t>
      </w:r>
      <w:r>
        <w:rPr>
          <w:rFonts w:hint="eastAsia"/>
          <w:sz w:val="20"/>
          <w:szCs w:val="20"/>
          <w:lang w:eastAsia="ja-JP"/>
        </w:rPr>
        <w:t>indicates the maximum number of MIMO layers to be used for PDSCH in all BWPs of this serving cell</w:t>
      </w:r>
      <w:r>
        <w:rPr>
          <w:rFonts w:hint="eastAsia"/>
          <w:sz w:val="20"/>
          <w:szCs w:val="20"/>
          <w:lang w:eastAsia="zh-CN"/>
        </w:rPr>
        <w:t xml:space="preserve">. </w:t>
      </w:r>
      <w:r>
        <w:rPr>
          <w:rFonts w:hint="eastAsia"/>
          <w:sz w:val="20"/>
          <w:szCs w:val="20"/>
          <w:lang w:eastAsia="ja-JP"/>
        </w:rPr>
        <w:t xml:space="preserve">Wherein, the bitwidth of 3 bits indicates 1 to 8 layers. </w:t>
      </w:r>
      <w:r>
        <w:rPr>
          <w:rFonts w:hint="eastAsia"/>
          <w:sz w:val="20"/>
          <w:szCs w:val="20"/>
          <w:lang w:eastAsia="zh-CN"/>
        </w:rPr>
        <w:t xml:space="preserve">It can be observed that the value of this parameter is not appropriate for RedCap UEs. Since the maximum number of MIMO layers is same as number of UE Rx </w:t>
      </w:r>
      <w:r>
        <w:rPr>
          <w:rFonts w:hint="eastAsia"/>
          <w:sz w:val="20"/>
          <w:szCs w:val="20"/>
          <w:lang w:eastAsia="zh-CN"/>
        </w:rPr>
        <w:lastRenderedPageBreak/>
        <w:t xml:space="preserve">branches, this parameter is not needed for 1Rx UEs and it can be modified to 1-bit signaling which indicates </w:t>
      </w:r>
      <w:r>
        <w:rPr>
          <w:rFonts w:hint="eastAsia"/>
          <w:sz w:val="20"/>
          <w:szCs w:val="20"/>
          <w:lang w:eastAsia="ja-JP"/>
        </w:rPr>
        <w:t>the maximum number of layers</w:t>
      </w:r>
      <w:r>
        <w:rPr>
          <w:rFonts w:hint="eastAsia"/>
          <w:sz w:val="20"/>
          <w:szCs w:val="20"/>
          <w:lang w:eastAsia="zh-CN"/>
        </w:rPr>
        <w:t xml:space="preserve"> </w:t>
      </w:r>
      <w:r>
        <w:rPr>
          <w:rFonts w:hint="eastAsia"/>
          <w:sz w:val="20"/>
          <w:szCs w:val="20"/>
          <w:lang w:eastAsia="ja-JP"/>
        </w:rPr>
        <w:t xml:space="preserve">for PDSCH </w:t>
      </w:r>
      <w:r>
        <w:rPr>
          <w:rFonts w:hint="eastAsia"/>
          <w:sz w:val="20"/>
          <w:szCs w:val="20"/>
          <w:lang w:eastAsia="zh-CN"/>
        </w:rPr>
        <w:t xml:space="preserve">for 2Rx UEs. </w:t>
      </w:r>
    </w:p>
    <w:p w:rsidR="00311851" w:rsidRDefault="00125EBE">
      <w:pPr>
        <w:spacing w:line="276" w:lineRule="auto"/>
        <w:rPr>
          <w:sz w:val="20"/>
          <w:szCs w:val="20"/>
          <w:lang w:eastAsia="zh-CN"/>
        </w:rPr>
      </w:pPr>
      <w:r>
        <w:rPr>
          <w:rFonts w:hint="eastAsia"/>
          <w:sz w:val="20"/>
          <w:szCs w:val="20"/>
          <w:lang w:eastAsia="zh-CN"/>
        </w:rPr>
        <w:t xml:space="preserve">Additionally, the existing higher layer parameter </w:t>
      </w:r>
      <w:r>
        <w:rPr>
          <w:rFonts w:hint="eastAsia"/>
          <w:i/>
          <w:iCs/>
          <w:sz w:val="20"/>
          <w:szCs w:val="20"/>
          <w:lang w:eastAsia="sv-SE"/>
        </w:rPr>
        <w:t>maxNrofCodeWordsScheduledByDCI</w:t>
      </w:r>
      <w:r>
        <w:rPr>
          <w:rFonts w:hint="eastAsia"/>
          <w:sz w:val="20"/>
          <w:szCs w:val="20"/>
          <w:lang w:eastAsia="zh-CN"/>
        </w:rPr>
        <w:t xml:space="preserve"> is used to indicate the maximum number of code words that a single DCI may schedule. Since only single codeword transmission is supported for RedCap UEs, this parameter is not required.</w:t>
      </w:r>
    </w:p>
    <w:p w:rsidR="00311851" w:rsidRDefault="00125EBE">
      <w:pPr>
        <w:rPr>
          <w:iCs/>
          <w:sz w:val="20"/>
          <w:szCs w:val="20"/>
          <w:lang w:eastAsia="zh-CN"/>
        </w:rPr>
      </w:pPr>
      <w:r>
        <w:rPr>
          <w:iCs/>
          <w:sz w:val="20"/>
          <w:szCs w:val="20"/>
        </w:rPr>
        <w:t>T</w:t>
      </w:r>
      <w:r>
        <w:rPr>
          <w:rFonts w:hint="eastAsia"/>
          <w:iCs/>
          <w:sz w:val="20"/>
          <w:szCs w:val="20"/>
        </w:rPr>
        <w:t>he</w:t>
      </w:r>
      <w:r>
        <w:rPr>
          <w:iCs/>
          <w:sz w:val="20"/>
          <w:szCs w:val="20"/>
        </w:rPr>
        <w:t xml:space="preserve">refore, the modification or removal of higher layer parameters should be considered to simplifying signaling and save overhead for RedCap UEs. </w:t>
      </w:r>
      <w:r>
        <w:rPr>
          <w:rFonts w:hint="eastAsia"/>
          <w:iCs/>
          <w:sz w:val="20"/>
          <w:szCs w:val="20"/>
          <w:lang w:eastAsia="zh-CN"/>
        </w:rPr>
        <w:t xml:space="preserve">Then, </w:t>
      </w:r>
      <w:r>
        <w:rPr>
          <w:iCs/>
          <w:sz w:val="20"/>
          <w:szCs w:val="20"/>
        </w:rPr>
        <w:t xml:space="preserve">which higher layer parameters </w:t>
      </w:r>
      <w:r>
        <w:rPr>
          <w:rFonts w:hint="eastAsia"/>
          <w:iCs/>
          <w:sz w:val="20"/>
          <w:szCs w:val="20"/>
          <w:lang w:eastAsia="zh-CN"/>
        </w:rPr>
        <w:t>are affected</w:t>
      </w:r>
      <w:r>
        <w:rPr>
          <w:iCs/>
          <w:sz w:val="20"/>
          <w:szCs w:val="20"/>
        </w:rPr>
        <w:t xml:space="preserve"> </w:t>
      </w:r>
      <w:r>
        <w:rPr>
          <w:rFonts w:hint="eastAsia"/>
          <w:iCs/>
          <w:sz w:val="20"/>
          <w:szCs w:val="20"/>
          <w:lang w:eastAsia="zh-CN"/>
        </w:rPr>
        <w:t xml:space="preserve">on MIMO layers </w:t>
      </w:r>
      <w:r>
        <w:rPr>
          <w:iCs/>
          <w:sz w:val="20"/>
          <w:szCs w:val="20"/>
        </w:rPr>
        <w:t xml:space="preserve">should be </w:t>
      </w:r>
      <w:r>
        <w:rPr>
          <w:rFonts w:hint="eastAsia"/>
          <w:iCs/>
          <w:sz w:val="20"/>
          <w:szCs w:val="20"/>
          <w:lang w:eastAsia="zh-CN"/>
        </w:rPr>
        <w:t>discussed</w:t>
      </w:r>
      <w:r>
        <w:rPr>
          <w:iCs/>
          <w:sz w:val="20"/>
          <w:szCs w:val="20"/>
        </w:rPr>
        <w:t xml:space="preserve"> by RAN1. And </w:t>
      </w:r>
      <w:r>
        <w:rPr>
          <w:rFonts w:hint="eastAsia"/>
          <w:iCs/>
          <w:sz w:val="20"/>
          <w:szCs w:val="20"/>
          <w:lang w:eastAsia="zh-CN"/>
        </w:rPr>
        <w:t xml:space="preserve">whether/ how to </w:t>
      </w:r>
      <w:r>
        <w:rPr>
          <w:iCs/>
          <w:sz w:val="20"/>
          <w:szCs w:val="20"/>
        </w:rPr>
        <w:t>optimiz</w:t>
      </w:r>
      <w:r>
        <w:rPr>
          <w:rFonts w:hint="eastAsia"/>
          <w:iCs/>
          <w:sz w:val="20"/>
          <w:szCs w:val="20"/>
          <w:lang w:eastAsia="zh-CN"/>
        </w:rPr>
        <w:t>e these parameters</w:t>
      </w:r>
      <w:r>
        <w:rPr>
          <w:iCs/>
          <w:sz w:val="20"/>
          <w:szCs w:val="20"/>
        </w:rPr>
        <w:t xml:space="preserve"> </w:t>
      </w:r>
      <w:r>
        <w:rPr>
          <w:rFonts w:hint="eastAsia"/>
          <w:iCs/>
          <w:sz w:val="20"/>
          <w:szCs w:val="20"/>
          <w:lang w:eastAsia="zh-CN"/>
        </w:rPr>
        <w:t>is</w:t>
      </w:r>
      <w:r>
        <w:rPr>
          <w:iCs/>
          <w:sz w:val="20"/>
          <w:szCs w:val="20"/>
        </w:rPr>
        <w:t xml:space="preserve"> determined by RAN2</w:t>
      </w:r>
      <w:r>
        <w:rPr>
          <w:rFonts w:hint="eastAsia"/>
          <w:iCs/>
          <w:sz w:val="20"/>
          <w:szCs w:val="20"/>
          <w:lang w:eastAsia="zh-CN"/>
        </w:rPr>
        <w:t>.</w:t>
      </w:r>
    </w:p>
    <w:p w:rsidR="00311851" w:rsidRDefault="00125EBE">
      <w:pPr>
        <w:rPr>
          <w:b/>
          <w:bCs/>
          <w:i/>
          <w:sz w:val="20"/>
          <w:szCs w:val="20"/>
        </w:rPr>
      </w:pPr>
      <w:bookmarkStart w:id="14" w:name="OLE_LINK6"/>
      <w:r>
        <w:rPr>
          <w:b/>
          <w:bCs/>
          <w:i/>
          <w:sz w:val="20"/>
          <w:szCs w:val="20"/>
        </w:rPr>
        <w:t>Proposal</w:t>
      </w:r>
      <w:r>
        <w:rPr>
          <w:rFonts w:hint="eastAsia"/>
          <w:b/>
          <w:bCs/>
          <w:i/>
          <w:sz w:val="20"/>
          <w:szCs w:val="20"/>
          <w:lang w:eastAsia="zh-CN"/>
        </w:rPr>
        <w:t xml:space="preserve"> 1</w:t>
      </w:r>
      <w:r>
        <w:rPr>
          <w:b/>
          <w:bCs/>
          <w:i/>
          <w:sz w:val="20"/>
          <w:szCs w:val="20"/>
        </w:rPr>
        <w:t xml:space="preserve">: RAN1 should </w:t>
      </w:r>
      <w:r>
        <w:rPr>
          <w:rFonts w:hint="eastAsia"/>
          <w:b/>
          <w:bCs/>
          <w:i/>
          <w:sz w:val="20"/>
          <w:szCs w:val="20"/>
          <w:lang w:eastAsia="zh-CN"/>
        </w:rPr>
        <w:t xml:space="preserve">discuss </w:t>
      </w:r>
      <w:r>
        <w:rPr>
          <w:b/>
          <w:bCs/>
          <w:i/>
          <w:sz w:val="20"/>
          <w:szCs w:val="20"/>
        </w:rPr>
        <w:t>which higher layer parameters</w:t>
      </w:r>
      <w:r>
        <w:rPr>
          <w:rFonts w:hint="eastAsia"/>
          <w:b/>
          <w:bCs/>
          <w:i/>
          <w:sz w:val="20"/>
          <w:szCs w:val="20"/>
          <w:lang w:eastAsia="zh-CN"/>
        </w:rPr>
        <w:t xml:space="preserve"> are affected on MIMO layers</w:t>
      </w:r>
      <w:r>
        <w:rPr>
          <w:b/>
          <w:bCs/>
          <w:i/>
          <w:sz w:val="20"/>
          <w:szCs w:val="20"/>
        </w:rPr>
        <w:t xml:space="preserve"> for RedCap UEs.</w:t>
      </w:r>
    </w:p>
    <w:p w:rsidR="00311851" w:rsidRDefault="00125EBE">
      <w:pPr>
        <w:numPr>
          <w:ilvl w:val="0"/>
          <w:numId w:val="7"/>
        </w:numPr>
        <w:rPr>
          <w:b/>
          <w:bCs/>
          <w:i/>
          <w:sz w:val="20"/>
          <w:szCs w:val="20"/>
        </w:rPr>
      </w:pPr>
      <w:r>
        <w:rPr>
          <w:rFonts w:hint="eastAsia"/>
          <w:b/>
          <w:bCs/>
          <w:i/>
          <w:sz w:val="20"/>
          <w:szCs w:val="20"/>
          <w:lang w:eastAsia="zh-CN"/>
        </w:rPr>
        <w:t xml:space="preserve">Whether/ how to </w:t>
      </w:r>
      <w:r>
        <w:rPr>
          <w:b/>
          <w:bCs/>
          <w:i/>
          <w:sz w:val="20"/>
          <w:szCs w:val="20"/>
        </w:rPr>
        <w:t>optimiz</w:t>
      </w:r>
      <w:r>
        <w:rPr>
          <w:rFonts w:hint="eastAsia"/>
          <w:b/>
          <w:bCs/>
          <w:i/>
          <w:sz w:val="20"/>
          <w:szCs w:val="20"/>
          <w:lang w:eastAsia="zh-CN"/>
        </w:rPr>
        <w:t>e these parameters</w:t>
      </w:r>
      <w:r>
        <w:rPr>
          <w:b/>
          <w:bCs/>
          <w:i/>
          <w:sz w:val="20"/>
          <w:szCs w:val="20"/>
        </w:rPr>
        <w:t xml:space="preserve"> </w:t>
      </w:r>
      <w:r>
        <w:rPr>
          <w:rFonts w:hint="eastAsia"/>
          <w:b/>
          <w:bCs/>
          <w:i/>
          <w:sz w:val="20"/>
          <w:szCs w:val="20"/>
          <w:lang w:eastAsia="zh-CN"/>
        </w:rPr>
        <w:t>is</w:t>
      </w:r>
      <w:r>
        <w:rPr>
          <w:b/>
          <w:bCs/>
          <w:i/>
          <w:sz w:val="20"/>
          <w:szCs w:val="20"/>
        </w:rPr>
        <w:t xml:space="preserve"> determined by RAN2.</w:t>
      </w:r>
    </w:p>
    <w:bookmarkEnd w:id="14"/>
    <w:p w:rsidR="00311851" w:rsidRDefault="00125EBE">
      <w:pPr>
        <w:spacing w:line="276" w:lineRule="auto"/>
        <w:rPr>
          <w:b/>
          <w:bCs/>
          <w:sz w:val="20"/>
          <w:szCs w:val="20"/>
          <w:u w:val="single"/>
          <w:lang w:eastAsia="zh-CN"/>
        </w:rPr>
      </w:pPr>
      <w:r>
        <w:rPr>
          <w:rFonts w:hint="eastAsia"/>
          <w:b/>
          <w:bCs/>
          <w:sz w:val="20"/>
          <w:szCs w:val="20"/>
          <w:u w:val="single"/>
          <w:lang w:eastAsia="zh-CN"/>
        </w:rPr>
        <w:t>DCI fields</w:t>
      </w:r>
    </w:p>
    <w:p w:rsidR="00311851" w:rsidRDefault="00125EBE">
      <w:pPr>
        <w:spacing w:line="276" w:lineRule="auto"/>
        <w:rPr>
          <w:iCs/>
          <w:sz w:val="20"/>
          <w:szCs w:val="20"/>
          <w:lang w:eastAsia="zh-CN"/>
        </w:rPr>
      </w:pPr>
      <w:r>
        <w:rPr>
          <w:rFonts w:hint="eastAsia"/>
          <w:sz w:val="20"/>
          <w:szCs w:val="20"/>
          <w:lang w:eastAsia="zh-CN"/>
        </w:rPr>
        <w:t xml:space="preserve">Due to smaller number of MIMO layers, the size of one downlink transport block will be reduced for RedCap UEs. Consequently, the number of code block groups in a TB is impacted. In the existing DCI format 0_1 and 1_1, </w:t>
      </w:r>
      <w:r>
        <w:rPr>
          <w:rFonts w:hint="eastAsia"/>
          <w:iCs/>
          <w:sz w:val="20"/>
          <w:szCs w:val="20"/>
          <w:lang w:eastAsia="zh-CN"/>
        </w:rPr>
        <w:t xml:space="preserve">CBG transmission information field is used to </w:t>
      </w:r>
      <w:r w:rsidR="00270CAD">
        <w:rPr>
          <w:sz w:val="20"/>
          <w:szCs w:val="20"/>
          <w:lang w:eastAsia="zh-CN"/>
        </w:rPr>
        <w:t>indicate</w:t>
      </w:r>
      <w:r>
        <w:rPr>
          <w:rFonts w:hint="eastAsia"/>
          <w:sz w:val="20"/>
          <w:szCs w:val="20"/>
          <w:lang w:eastAsia="zh-CN"/>
        </w:rPr>
        <w:t xml:space="preserve"> each code block group in a transport block. This field can be configured as </w:t>
      </w:r>
      <w:r>
        <w:rPr>
          <w:rFonts w:hint="eastAsia"/>
          <w:iCs/>
          <w:sz w:val="20"/>
          <w:szCs w:val="20"/>
          <w:lang w:eastAsia="zh-CN"/>
        </w:rPr>
        <w:t>0, 2, 4, 6 or 8 bits by higher layer. The configurable field size can be compatible with RedCap UE requirements.</w:t>
      </w:r>
    </w:p>
    <w:p w:rsidR="00311851" w:rsidRDefault="00125EBE">
      <w:pPr>
        <w:spacing w:line="276" w:lineRule="auto"/>
        <w:rPr>
          <w:sz w:val="20"/>
          <w:szCs w:val="20"/>
          <w:lang w:eastAsia="zh-CN"/>
        </w:rPr>
      </w:pPr>
      <w:r>
        <w:rPr>
          <w:rFonts w:hint="eastAsia"/>
          <w:iCs/>
          <w:sz w:val="20"/>
          <w:szCs w:val="20"/>
          <w:lang w:eastAsia="zh-CN"/>
        </w:rPr>
        <w:t>Moreover, modulation and coding scheme, new data indicator and r</w:t>
      </w:r>
      <w:r>
        <w:rPr>
          <w:sz w:val="20"/>
          <w:szCs w:val="20"/>
        </w:rPr>
        <w:t>edundancy version</w:t>
      </w:r>
      <w:r>
        <w:rPr>
          <w:rFonts w:hint="eastAsia"/>
          <w:sz w:val="20"/>
          <w:szCs w:val="20"/>
          <w:lang w:eastAsia="zh-CN"/>
        </w:rPr>
        <w:t xml:space="preserve"> fields for transport block 2 are not required in DCI format 1_1 for RedCap UEs. In the existing specifications, these three fields are only present </w:t>
      </w:r>
      <w:r>
        <w:rPr>
          <w:sz w:val="20"/>
          <w:szCs w:val="20"/>
          <w:lang w:eastAsia="zh-CN"/>
        </w:rPr>
        <w:t xml:space="preserve">if </w:t>
      </w:r>
      <w:r>
        <w:rPr>
          <w:rFonts w:hint="eastAsia"/>
          <w:sz w:val="20"/>
          <w:szCs w:val="20"/>
          <w:lang w:eastAsia="zh-CN"/>
        </w:rPr>
        <w:t xml:space="preserve">higher layer parameter </w:t>
      </w:r>
      <w:r>
        <w:rPr>
          <w:rFonts w:eastAsia="Times New Roman"/>
          <w:i/>
          <w:sz w:val="20"/>
          <w:szCs w:val="20"/>
          <w:lang w:eastAsia="ja-JP"/>
        </w:rPr>
        <w:t>maxNrofCodeWordsScheduledByDCI</w:t>
      </w:r>
      <w:r>
        <w:rPr>
          <w:sz w:val="20"/>
          <w:szCs w:val="20"/>
          <w:lang w:eastAsia="zh-CN"/>
        </w:rPr>
        <w:t xml:space="preserve"> equals 2</w:t>
      </w:r>
      <w:r>
        <w:rPr>
          <w:rFonts w:hint="eastAsia"/>
          <w:sz w:val="20"/>
          <w:szCs w:val="20"/>
          <w:lang w:eastAsia="zh-CN"/>
        </w:rPr>
        <w:t xml:space="preserve">. </w:t>
      </w:r>
      <w:r w:rsidR="00896267" w:rsidRPr="00896267">
        <w:rPr>
          <w:sz w:val="20"/>
          <w:szCs w:val="20"/>
          <w:lang w:eastAsia="zh-CN"/>
        </w:rPr>
        <w:t>When single code word is scheduled for PDSCH, the size of these fields is 0 bits. So they are not present in DCI format 1_1 for RedCap UEs.</w:t>
      </w:r>
    </w:p>
    <w:p w:rsidR="00311851" w:rsidRDefault="00125EBE">
      <w:pPr>
        <w:spacing w:line="276" w:lineRule="auto"/>
        <w:rPr>
          <w:sz w:val="20"/>
          <w:szCs w:val="20"/>
          <w:lang w:eastAsia="zh-CN"/>
        </w:rPr>
      </w:pPr>
      <w:r>
        <w:rPr>
          <w:rFonts w:hint="eastAsia"/>
          <w:sz w:val="20"/>
          <w:szCs w:val="20"/>
          <w:lang w:eastAsia="zh-CN"/>
        </w:rPr>
        <w:t xml:space="preserve">In DCI format 1_1 and 1_2, antenna ports field indicates DL DMRS configurations, as defined by Tables 7.3.1.2.2-1/2/3/4 and Tables 7.3.1.2.2-1A/2A/3A/4A in TS 38.212. The bitwidth of this field is 4, 5 or 6 bits depending on different DMRS configurations if it is present. Considering reduced number of MIMO layers, less DMRS ports are required. For 2Rx RedCap UEs, two DMRS ports can be configured to support up to 2-layer transmission. In this case, antenna ports field still need the bitwidth of 4, 5 or 6 bits which are not reduced compared to the existing field size. But for 1Rx RedCap UEs, since only single DMRS port is used for 1-layer transmission, antenna ports field can be reduced by 1 bit after the capability on maximum number of MIMO layers is reported. </w:t>
      </w:r>
    </w:p>
    <w:p w:rsidR="00311851" w:rsidRDefault="00125EBE">
      <w:pPr>
        <w:spacing w:line="276" w:lineRule="auto"/>
        <w:rPr>
          <w:rFonts w:eastAsia="Times New Roman"/>
          <w:b/>
          <w:bCs/>
          <w:iCs/>
          <w:sz w:val="20"/>
          <w:szCs w:val="20"/>
          <w:lang w:eastAsia="zh-CN"/>
        </w:rPr>
      </w:pPr>
      <w:r>
        <w:rPr>
          <w:rFonts w:hint="eastAsia"/>
          <w:b/>
          <w:bCs/>
          <w:i/>
          <w:iCs/>
          <w:sz w:val="20"/>
          <w:szCs w:val="20"/>
          <w:lang w:eastAsia="zh-CN"/>
        </w:rPr>
        <w:t>Proposal 2: For 1Rx RedCap UEs, antenna ports field can be reduced by 1 bit in DCI format 1_1/1_2 after the capability on maximum number of MIMO layers is reported.</w:t>
      </w:r>
      <w:bookmarkStart w:id="15" w:name="OLE_LINK4"/>
      <w:r>
        <w:rPr>
          <w:rFonts w:eastAsia="Times New Roman" w:hint="eastAsia"/>
          <w:b/>
          <w:bCs/>
          <w:iCs/>
          <w:sz w:val="20"/>
          <w:szCs w:val="20"/>
          <w:lang w:eastAsia="zh-CN"/>
        </w:rPr>
        <w:t xml:space="preserve"> </w:t>
      </w:r>
      <w:bookmarkEnd w:id="15"/>
    </w:p>
    <w:bookmarkEnd w:id="5"/>
    <w:bookmarkEnd w:id="6"/>
    <w:bookmarkEnd w:id="7"/>
    <w:bookmarkEnd w:id="8"/>
    <w:bookmarkEnd w:id="9"/>
    <w:bookmarkEnd w:id="10"/>
    <w:bookmarkEnd w:id="11"/>
    <w:bookmarkEnd w:id="12"/>
    <w:bookmarkEnd w:id="13"/>
    <w:p w:rsidR="00311851" w:rsidRDefault="00125EBE">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Conclusion</w:t>
      </w:r>
    </w:p>
    <w:p w:rsidR="00311851" w:rsidRDefault="00125EBE">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have discussed</w:t>
      </w:r>
      <w:r>
        <w:rPr>
          <w:rFonts w:hint="eastAsia"/>
          <w:sz w:val="20"/>
          <w:szCs w:val="20"/>
          <w:lang w:eastAsia="zh-CN"/>
        </w:rPr>
        <w:t xml:space="preserve"> the remaining issues on</w:t>
      </w:r>
      <w:r>
        <w:rPr>
          <w:rFonts w:eastAsia="宋体" w:hint="eastAsia"/>
          <w:sz w:val="20"/>
          <w:szCs w:val="20"/>
          <w:lang w:eastAsia="zh-CN"/>
        </w:rPr>
        <w:t xml:space="preserve"> </w:t>
      </w:r>
      <w:r>
        <w:rPr>
          <w:rFonts w:eastAsia="宋体"/>
          <w:sz w:val="20"/>
          <w:szCs w:val="20"/>
          <w:lang w:eastAsia="zh-CN"/>
        </w:rPr>
        <w:t>maximum number of DL MIMO layer</w:t>
      </w:r>
      <w:r>
        <w:rPr>
          <w:rFonts w:eastAsia="宋体" w:hint="eastAsia"/>
          <w:sz w:val="20"/>
          <w:szCs w:val="20"/>
          <w:lang w:eastAsia="zh-CN"/>
        </w:rPr>
        <w:t xml:space="preserve"> for RedCap UEs. </w:t>
      </w:r>
      <w:r>
        <w:rPr>
          <w:sz w:val="20"/>
          <w:szCs w:val="20"/>
          <w:lang w:eastAsia="zh-CN"/>
        </w:rPr>
        <w:t>And the following proposals are given:</w:t>
      </w:r>
    </w:p>
    <w:p w:rsidR="00311851" w:rsidRDefault="00125EBE">
      <w:pPr>
        <w:rPr>
          <w:b/>
          <w:bCs/>
          <w:i/>
          <w:sz w:val="20"/>
          <w:szCs w:val="20"/>
        </w:rPr>
      </w:pPr>
      <w:r>
        <w:rPr>
          <w:b/>
          <w:bCs/>
          <w:i/>
          <w:sz w:val="20"/>
          <w:szCs w:val="20"/>
        </w:rPr>
        <w:t>Proposal</w:t>
      </w:r>
      <w:r>
        <w:rPr>
          <w:rFonts w:hint="eastAsia"/>
          <w:b/>
          <w:bCs/>
          <w:i/>
          <w:sz w:val="20"/>
          <w:szCs w:val="20"/>
          <w:lang w:eastAsia="zh-CN"/>
        </w:rPr>
        <w:t xml:space="preserve"> 1</w:t>
      </w:r>
      <w:r>
        <w:rPr>
          <w:b/>
          <w:bCs/>
          <w:i/>
          <w:sz w:val="20"/>
          <w:szCs w:val="20"/>
        </w:rPr>
        <w:t xml:space="preserve">: RAN1 should </w:t>
      </w:r>
      <w:r>
        <w:rPr>
          <w:rFonts w:hint="eastAsia"/>
          <w:b/>
          <w:bCs/>
          <w:i/>
          <w:sz w:val="20"/>
          <w:szCs w:val="20"/>
          <w:lang w:eastAsia="zh-CN"/>
        </w:rPr>
        <w:t xml:space="preserve">discuss </w:t>
      </w:r>
      <w:r>
        <w:rPr>
          <w:b/>
          <w:bCs/>
          <w:i/>
          <w:sz w:val="20"/>
          <w:szCs w:val="20"/>
        </w:rPr>
        <w:t>which higher layer parameters</w:t>
      </w:r>
      <w:r>
        <w:rPr>
          <w:rFonts w:hint="eastAsia"/>
          <w:b/>
          <w:bCs/>
          <w:i/>
          <w:sz w:val="20"/>
          <w:szCs w:val="20"/>
          <w:lang w:eastAsia="zh-CN"/>
        </w:rPr>
        <w:t xml:space="preserve"> are affected on MIMO layers</w:t>
      </w:r>
      <w:r>
        <w:rPr>
          <w:b/>
          <w:bCs/>
          <w:i/>
          <w:sz w:val="20"/>
          <w:szCs w:val="20"/>
        </w:rPr>
        <w:t xml:space="preserve"> for RedCap UEs.</w:t>
      </w:r>
    </w:p>
    <w:p w:rsidR="00311851" w:rsidRDefault="00125EBE">
      <w:pPr>
        <w:numPr>
          <w:ilvl w:val="0"/>
          <w:numId w:val="7"/>
        </w:numPr>
        <w:rPr>
          <w:b/>
          <w:bCs/>
          <w:i/>
          <w:sz w:val="20"/>
          <w:szCs w:val="20"/>
        </w:rPr>
      </w:pPr>
      <w:r>
        <w:rPr>
          <w:rFonts w:hint="eastAsia"/>
          <w:b/>
          <w:bCs/>
          <w:i/>
          <w:sz w:val="20"/>
          <w:szCs w:val="20"/>
          <w:lang w:eastAsia="zh-CN"/>
        </w:rPr>
        <w:t xml:space="preserve">Whether/ how to </w:t>
      </w:r>
      <w:r>
        <w:rPr>
          <w:b/>
          <w:bCs/>
          <w:i/>
          <w:sz w:val="20"/>
          <w:szCs w:val="20"/>
        </w:rPr>
        <w:t>optimiz</w:t>
      </w:r>
      <w:r>
        <w:rPr>
          <w:rFonts w:hint="eastAsia"/>
          <w:b/>
          <w:bCs/>
          <w:i/>
          <w:sz w:val="20"/>
          <w:szCs w:val="20"/>
          <w:lang w:eastAsia="zh-CN"/>
        </w:rPr>
        <w:t>e these parameters</w:t>
      </w:r>
      <w:r>
        <w:rPr>
          <w:b/>
          <w:bCs/>
          <w:i/>
          <w:sz w:val="20"/>
          <w:szCs w:val="20"/>
        </w:rPr>
        <w:t xml:space="preserve"> </w:t>
      </w:r>
      <w:r>
        <w:rPr>
          <w:rFonts w:hint="eastAsia"/>
          <w:b/>
          <w:bCs/>
          <w:i/>
          <w:sz w:val="20"/>
          <w:szCs w:val="20"/>
          <w:lang w:eastAsia="zh-CN"/>
        </w:rPr>
        <w:t>is</w:t>
      </w:r>
      <w:r>
        <w:rPr>
          <w:b/>
          <w:bCs/>
          <w:i/>
          <w:sz w:val="20"/>
          <w:szCs w:val="20"/>
        </w:rPr>
        <w:t xml:space="preserve"> determined by RAN2.</w:t>
      </w:r>
    </w:p>
    <w:p w:rsidR="00311851" w:rsidRDefault="00125EBE">
      <w:pPr>
        <w:spacing w:line="276" w:lineRule="auto"/>
        <w:rPr>
          <w:sz w:val="20"/>
          <w:szCs w:val="20"/>
          <w:lang w:eastAsia="zh-CN"/>
        </w:rPr>
      </w:pPr>
      <w:r>
        <w:rPr>
          <w:rFonts w:hint="eastAsia"/>
          <w:b/>
          <w:bCs/>
          <w:i/>
          <w:iCs/>
          <w:sz w:val="20"/>
          <w:szCs w:val="20"/>
          <w:lang w:eastAsia="zh-CN"/>
        </w:rPr>
        <w:t>Proposal 2: For 1Rx RedCap UEs, antenna ports field can be reduced by 1 bit in DCI format 1_1/1_2 after the capability on maximum number of MIMO layers is reported.</w:t>
      </w:r>
      <w:r>
        <w:rPr>
          <w:rFonts w:eastAsia="Times New Roman" w:hint="eastAsia"/>
          <w:b/>
          <w:bCs/>
          <w:iCs/>
          <w:sz w:val="20"/>
          <w:szCs w:val="20"/>
          <w:lang w:eastAsia="zh-CN"/>
        </w:rPr>
        <w:t xml:space="preserve"> </w:t>
      </w:r>
    </w:p>
    <w:p w:rsidR="00311851" w:rsidRDefault="00125EBE">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Reference</w:t>
      </w:r>
    </w:p>
    <w:p w:rsidR="00311851" w:rsidRDefault="00125EBE">
      <w:pPr>
        <w:numPr>
          <w:ilvl w:val="0"/>
          <w:numId w:val="8"/>
        </w:numPr>
        <w:autoSpaceDE/>
        <w:autoSpaceDN/>
        <w:adjustRightInd/>
        <w:snapToGrid/>
        <w:spacing w:after="0" w:line="276" w:lineRule="auto"/>
        <w:jc w:val="left"/>
        <w:rPr>
          <w:sz w:val="20"/>
          <w:szCs w:val="20"/>
        </w:rPr>
      </w:pPr>
      <w:r>
        <w:rPr>
          <w:rFonts w:hint="eastAsia"/>
          <w:sz w:val="20"/>
          <w:lang w:eastAsia="zh-CN"/>
        </w:rPr>
        <w:t xml:space="preserve">3GPP, </w:t>
      </w:r>
      <w:r>
        <w:rPr>
          <w:sz w:val="20"/>
        </w:rPr>
        <w:t>Draft Report of 3GPP TSG RAN WG1 #105-e v0.2.0</w:t>
      </w:r>
      <w:r>
        <w:rPr>
          <w:rFonts w:hint="eastAsia"/>
          <w:sz w:val="20"/>
          <w:lang w:eastAsia="zh-CN"/>
        </w:rPr>
        <w:t>, RAN1#105-e</w:t>
      </w:r>
    </w:p>
    <w:sectPr w:rsidR="00311851">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32E" w:rsidRDefault="00EA632E" w:rsidP="00270CAD">
      <w:pPr>
        <w:spacing w:after="0"/>
      </w:pPr>
      <w:r>
        <w:separator/>
      </w:r>
    </w:p>
  </w:endnote>
  <w:endnote w:type="continuationSeparator" w:id="0">
    <w:p w:rsidR="00EA632E" w:rsidRDefault="00EA632E" w:rsidP="00270C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Yu Gothic">
    <w:altName w:val="MS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32E" w:rsidRDefault="00EA632E" w:rsidP="00270CAD">
      <w:pPr>
        <w:spacing w:after="0"/>
      </w:pPr>
      <w:r>
        <w:separator/>
      </w:r>
    </w:p>
  </w:footnote>
  <w:footnote w:type="continuationSeparator" w:id="0">
    <w:p w:rsidR="00EA632E" w:rsidRDefault="00EA632E" w:rsidP="00270C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6978E0"/>
    <w:multiLevelType w:val="singleLevel"/>
    <w:tmpl w:val="AB6978E0"/>
    <w:lvl w:ilvl="0">
      <w:start w:val="1"/>
      <w:numFmt w:val="bullet"/>
      <w:lvlText w:val="·"/>
      <w:lvlJc w:val="left"/>
      <w:pPr>
        <w:tabs>
          <w:tab w:val="left" w:pos="840"/>
        </w:tabs>
        <w:ind w:left="1260" w:hanging="420"/>
      </w:pPr>
      <w:rPr>
        <w:rFonts w:ascii="Symbol" w:hAnsi="Symbol" w:cs="宋体" w:hint="default"/>
      </w:rPr>
    </w:lvl>
  </w:abstractNum>
  <w:abstractNum w:abstractNumId="1">
    <w:nsid w:val="EB5A7601"/>
    <w:multiLevelType w:val="multilevel"/>
    <w:tmpl w:val="EB5A7601"/>
    <w:lvl w:ilvl="0">
      <w:start w:val="1"/>
      <w:numFmt w:val="bullet"/>
      <w:lvlText w:val="-"/>
      <w:lvlJc w:val="left"/>
      <w:pPr>
        <w:tabs>
          <w:tab w:val="left" w:pos="420"/>
        </w:tabs>
        <w:ind w:left="840" w:hanging="420"/>
      </w:pPr>
      <w:rPr>
        <w:rFonts w:ascii="Symbol" w:hAnsi="Symbol" w:cs="宋体"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EEFE6A62"/>
    <w:multiLevelType w:val="singleLevel"/>
    <w:tmpl w:val="EEFE6A62"/>
    <w:lvl w:ilvl="0">
      <w:start w:val="1"/>
      <w:numFmt w:val="bullet"/>
      <w:lvlText w:val="-"/>
      <w:lvlJc w:val="left"/>
      <w:pPr>
        <w:tabs>
          <w:tab w:val="left" w:pos="420"/>
        </w:tabs>
        <w:ind w:left="840" w:hanging="420"/>
      </w:pPr>
      <w:rPr>
        <w:rFonts w:ascii="Symbol" w:hAnsi="Symbol" w:cs="Arial" w:hint="default"/>
      </w:rPr>
    </w:lvl>
  </w:abstractNum>
  <w:abstractNum w:abstractNumId="3">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4">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98399A1"/>
    <w:multiLevelType w:val="multilevel"/>
    <w:tmpl w:val="798399A1"/>
    <w:lvl w:ilvl="0">
      <w:start w:val="2"/>
      <w:numFmt w:val="decimal"/>
      <w:pStyle w:val="1"/>
      <w:lvlText w:val="%1"/>
      <w:lvlJc w:val="left"/>
      <w:pPr>
        <w:tabs>
          <w:tab w:val="left" w:pos="432"/>
        </w:tabs>
        <w:ind w:left="432" w:hanging="432"/>
      </w:pPr>
      <w:rPr>
        <w:rFonts w:ascii="宋体" w:eastAsia="宋体" w:hAnsi="宋体" w:cs="宋体"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4"/>
  </w:num>
  <w:num w:numId="5">
    <w:abstractNumId w:val="1"/>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trackRevision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5EBE"/>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11F"/>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CAD"/>
    <w:rsid w:val="00270D42"/>
    <w:rsid w:val="0027195D"/>
    <w:rsid w:val="00271CF4"/>
    <w:rsid w:val="00271F8B"/>
    <w:rsid w:val="0027227E"/>
    <w:rsid w:val="0027267C"/>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185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7C0"/>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32C"/>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267"/>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6CA9"/>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0A0B"/>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32E"/>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4657DC3"/>
    <w:rsid w:val="06191AB0"/>
    <w:rsid w:val="06784C06"/>
    <w:rsid w:val="08E932EF"/>
    <w:rsid w:val="0DD0546E"/>
    <w:rsid w:val="0E3E29FF"/>
    <w:rsid w:val="0E7B1321"/>
    <w:rsid w:val="0E833BC5"/>
    <w:rsid w:val="0F1717E0"/>
    <w:rsid w:val="105B3657"/>
    <w:rsid w:val="108A5CF5"/>
    <w:rsid w:val="10F27A01"/>
    <w:rsid w:val="123E7519"/>
    <w:rsid w:val="137B6A15"/>
    <w:rsid w:val="137F62C2"/>
    <w:rsid w:val="14431D77"/>
    <w:rsid w:val="14801A28"/>
    <w:rsid w:val="15412FF4"/>
    <w:rsid w:val="158C7F7C"/>
    <w:rsid w:val="18F65E3B"/>
    <w:rsid w:val="1A814A0C"/>
    <w:rsid w:val="1D5564F5"/>
    <w:rsid w:val="1F1D0546"/>
    <w:rsid w:val="20832675"/>
    <w:rsid w:val="23BE5A6E"/>
    <w:rsid w:val="24BF3C23"/>
    <w:rsid w:val="2A133B60"/>
    <w:rsid w:val="2AD41706"/>
    <w:rsid w:val="2D747A74"/>
    <w:rsid w:val="2ED54629"/>
    <w:rsid w:val="2F336DB6"/>
    <w:rsid w:val="301C6D0D"/>
    <w:rsid w:val="3147327E"/>
    <w:rsid w:val="32B813B5"/>
    <w:rsid w:val="3315594B"/>
    <w:rsid w:val="34115821"/>
    <w:rsid w:val="34641295"/>
    <w:rsid w:val="380311D5"/>
    <w:rsid w:val="38F414CB"/>
    <w:rsid w:val="3A8D7559"/>
    <w:rsid w:val="3BEA7EC0"/>
    <w:rsid w:val="3F9408B1"/>
    <w:rsid w:val="406C138A"/>
    <w:rsid w:val="4135444D"/>
    <w:rsid w:val="41E73D04"/>
    <w:rsid w:val="42E61351"/>
    <w:rsid w:val="43400055"/>
    <w:rsid w:val="47AF2FAC"/>
    <w:rsid w:val="48A26679"/>
    <w:rsid w:val="4B5D4B22"/>
    <w:rsid w:val="4CAD2B73"/>
    <w:rsid w:val="4D226792"/>
    <w:rsid w:val="4F7D19D2"/>
    <w:rsid w:val="4FD25CEB"/>
    <w:rsid w:val="50320775"/>
    <w:rsid w:val="51D94D9B"/>
    <w:rsid w:val="53337A1D"/>
    <w:rsid w:val="54020AE7"/>
    <w:rsid w:val="549A7FF9"/>
    <w:rsid w:val="556A01E5"/>
    <w:rsid w:val="5682548F"/>
    <w:rsid w:val="582738F9"/>
    <w:rsid w:val="5B1474A9"/>
    <w:rsid w:val="5B644CCD"/>
    <w:rsid w:val="5C1D6558"/>
    <w:rsid w:val="5D0476A3"/>
    <w:rsid w:val="5D35512E"/>
    <w:rsid w:val="5F1252FD"/>
    <w:rsid w:val="5F305C46"/>
    <w:rsid w:val="5FA823A5"/>
    <w:rsid w:val="5FB96566"/>
    <w:rsid w:val="609D41E0"/>
    <w:rsid w:val="61AC4319"/>
    <w:rsid w:val="6523321B"/>
    <w:rsid w:val="655C6E2A"/>
    <w:rsid w:val="65AA0186"/>
    <w:rsid w:val="65CC7CF1"/>
    <w:rsid w:val="661453BE"/>
    <w:rsid w:val="663E4547"/>
    <w:rsid w:val="685E2A36"/>
    <w:rsid w:val="68BD60FC"/>
    <w:rsid w:val="693F704A"/>
    <w:rsid w:val="6B056E7E"/>
    <w:rsid w:val="6B751112"/>
    <w:rsid w:val="6BA1662B"/>
    <w:rsid w:val="6F866D1A"/>
    <w:rsid w:val="700911D5"/>
    <w:rsid w:val="709D098C"/>
    <w:rsid w:val="712B75DE"/>
    <w:rsid w:val="71907430"/>
    <w:rsid w:val="71E70C31"/>
    <w:rsid w:val="7462327B"/>
    <w:rsid w:val="748816F8"/>
    <w:rsid w:val="75D55928"/>
    <w:rsid w:val="76007CDA"/>
    <w:rsid w:val="76173727"/>
    <w:rsid w:val="76BB578F"/>
    <w:rsid w:val="797439FB"/>
    <w:rsid w:val="7B705064"/>
    <w:rsid w:val="7C8F7B6D"/>
    <w:rsid w:val="7DEE29C7"/>
    <w:rsid w:val="7E071D82"/>
    <w:rsid w:val="7E5628E6"/>
    <w:rsid w:val="7EA904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3EAD40-97C9-4E7D-B217-8F340956A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kern w:val="2"/>
      <w:u w:val="single"/>
      <w:lang w:val="en-GB" w:eastAsia="zh-CN" w:bidi="ar-SA"/>
    </w:rPr>
  </w:style>
  <w:style w:type="character" w:styleId="af0">
    <w:name w:val="Hyperlink"/>
    <w:qFormat/>
    <w:rPr>
      <w:color w:val="0000FF"/>
      <w:kern w:val="2"/>
      <w:u w:val="single"/>
      <w:lang w:val="en-GB" w:eastAsia="zh-CN" w:bidi="ar-SA"/>
    </w:rPr>
  </w:style>
  <w:style w:type="character" w:styleId="af1">
    <w:name w:val="annotation reference"/>
    <w:qFormat/>
    <w:rPr>
      <w:kern w:val="2"/>
      <w:sz w:val="16"/>
      <w:szCs w:val="16"/>
      <w:lang w:val="en-GB" w:eastAsia="zh-CN" w:bidi="ar-SA"/>
    </w:rPr>
  </w:style>
  <w:style w:type="character" w:styleId="af2">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修订2"/>
    <w:hidden/>
    <w:uiPriority w:val="99"/>
    <w:semiHidden/>
    <w:qFormat/>
    <w:rPr>
      <w:rFonts w:eastAsiaTheme="minorEastAsia"/>
      <w:sz w:val="22"/>
      <w:szCs w:val="22"/>
      <w:lang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4934D-5E42-4650-B7F0-CEFB9E371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851</Words>
  <Characters>4856</Characters>
  <Application>Microsoft Office Word</Application>
  <DocSecurity>0</DocSecurity>
  <Lines>40</Lines>
  <Paragraphs>11</Paragraphs>
  <ScaleCrop>false</ScaleCrop>
  <Company>ZTE</Company>
  <LinksUpToDate>false</LinksUpToDate>
  <CharactersWithSpaces>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胡有军10234951</cp:lastModifiedBy>
  <cp:revision>2</cp:revision>
  <cp:lastPrinted>2007-06-18T09:08:00Z</cp:lastPrinted>
  <dcterms:created xsi:type="dcterms:W3CDTF">2021-08-06T06:41:00Z</dcterms:created>
  <dcterms:modified xsi:type="dcterms:W3CDTF">2021-08-06T06:41:00Z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